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2-6-2602/25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86MS0057-01-2024-011051-98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при секретаре судебного заседания Слесаревой Т.И., рассмотрев в открытом судебном заседании гражданское дело по иску Акционерного общества «Югра-Экология» к Зотовой Тамаре Викторовне о взыскании задолженности по оплате коммунальной услуги по обращению с твердыми коммунальными отходами,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Акционерного общества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Зотовой Тамаре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коммунальной услуги по обращению с твердыми коммунальными отходами – отказать, в связи с наступлением посл</w:t>
      </w:r>
      <w:r>
        <w:rPr>
          <w:rFonts w:ascii="Times New Roman" w:eastAsia="Times New Roman" w:hAnsi="Times New Roman" w:cs="Times New Roman"/>
          <w:sz w:val="28"/>
          <w:szCs w:val="28"/>
        </w:rPr>
        <w:t>едствий, установленных ч.3 ст.213.28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26.10.2002 № 127-ФЗ «О несостоятельности (банкротстве)».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2 Сургутского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2-6-2602/2025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PassportDatagrp-9rplc-12">
    <w:name w:val="cat-PassportData grp-9 rplc-12"/>
    <w:basedOn w:val="DefaultParagraphFont"/>
  </w:style>
  <w:style w:type="character" w:customStyle="1" w:styleId="cat-ExternalSystemDefinedgrp-15rplc-13">
    <w:name w:val="cat-ExternalSystemDefined grp-15 rplc-13"/>
    <w:basedOn w:val="DefaultParagraphFont"/>
  </w:style>
  <w:style w:type="character" w:customStyle="1" w:styleId="cat-ExternalSystemDefinedgrp-14rplc-14">
    <w:name w:val="cat-ExternalSystemDefined grp-1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